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F62" w14:textId="574F81A6" w:rsidR="000B2CC0" w:rsidRDefault="002C5240" w:rsidP="00C7252C">
      <w:pPr>
        <w:tabs>
          <w:tab w:val="right" w:pos="9070"/>
        </w:tabs>
        <w:jc w:val="right"/>
        <w:rPr>
          <w:noProof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4937C" wp14:editId="121CB89C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517015" cy="619349"/>
            <wp:effectExtent l="0" t="0" r="698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6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A4988" w14:textId="77777777" w:rsidR="000B2CC0" w:rsidRPr="000B2CC0" w:rsidRDefault="000B2CC0" w:rsidP="00E16F2A">
      <w:pPr>
        <w:tabs>
          <w:tab w:val="right" w:pos="9070"/>
        </w:tabs>
        <w:rPr>
          <w:b/>
          <w:sz w:val="2"/>
          <w:szCs w:val="2"/>
          <w:lang w:val="de-AT"/>
        </w:rPr>
      </w:pPr>
    </w:p>
    <w:p w14:paraId="4F914DF4" w14:textId="4269BB90" w:rsidR="000B2CC0" w:rsidRDefault="000B2CC0" w:rsidP="00E16F2A">
      <w:pPr>
        <w:tabs>
          <w:tab w:val="right" w:pos="9070"/>
        </w:tabs>
        <w:rPr>
          <w:b/>
          <w:lang w:val="de-AT"/>
        </w:rPr>
      </w:pPr>
    </w:p>
    <w:p w14:paraId="6D4D5D73" w14:textId="77777777" w:rsidR="00221BB3" w:rsidRPr="007462D3" w:rsidRDefault="00221BB3" w:rsidP="00E16F2A">
      <w:pPr>
        <w:tabs>
          <w:tab w:val="right" w:pos="9070"/>
        </w:tabs>
        <w:rPr>
          <w:b/>
          <w:sz w:val="24"/>
          <w:szCs w:val="24"/>
          <w:lang w:val="de-AT"/>
        </w:rPr>
      </w:pPr>
    </w:p>
    <w:p w14:paraId="0A3380F7" w14:textId="2FAB0952" w:rsidR="00D80C55" w:rsidRPr="00B12FD7" w:rsidRDefault="00D80C55" w:rsidP="007462D3">
      <w:pPr>
        <w:tabs>
          <w:tab w:val="right" w:pos="9070"/>
        </w:tabs>
        <w:spacing w:after="240"/>
        <w:rPr>
          <w:sz w:val="38"/>
          <w:szCs w:val="38"/>
          <w:lang w:val="de-AT"/>
        </w:rPr>
      </w:pPr>
      <w:r w:rsidRPr="00B12FD7">
        <w:rPr>
          <w:b/>
          <w:sz w:val="38"/>
          <w:szCs w:val="38"/>
          <w:lang w:val="de-AT"/>
        </w:rPr>
        <w:t>Bergsport &amp; COVID-19</w:t>
      </w:r>
      <w:r w:rsidR="00E16F2A" w:rsidRPr="00B12FD7">
        <w:rPr>
          <w:b/>
          <w:sz w:val="38"/>
          <w:szCs w:val="38"/>
        </w:rPr>
        <w:tab/>
      </w:r>
    </w:p>
    <w:p w14:paraId="0AF9A8A5" w14:textId="19C8F377" w:rsidR="00D80C55" w:rsidRPr="00B12FD7" w:rsidRDefault="0036254F" w:rsidP="00B12FD7">
      <w:pPr>
        <w:spacing w:after="240"/>
        <w:rPr>
          <w:b/>
          <w:sz w:val="24"/>
          <w:szCs w:val="24"/>
          <w:lang w:val="de-AT"/>
        </w:rPr>
      </w:pPr>
      <w:r w:rsidRPr="00B12FD7">
        <w:rPr>
          <w:b/>
          <w:sz w:val="24"/>
          <w:szCs w:val="24"/>
          <w:lang w:val="de-AT"/>
        </w:rPr>
        <w:t>Leitlinien</w:t>
      </w:r>
      <w:r w:rsidR="00D80C55" w:rsidRPr="00B12FD7">
        <w:rPr>
          <w:b/>
          <w:sz w:val="24"/>
          <w:szCs w:val="24"/>
          <w:lang w:val="de-AT"/>
        </w:rPr>
        <w:t xml:space="preserve"> des Verbandes alpine</w:t>
      </w:r>
      <w:r w:rsidR="00D771E5" w:rsidRPr="00B12FD7">
        <w:rPr>
          <w:b/>
          <w:sz w:val="24"/>
          <w:szCs w:val="24"/>
          <w:lang w:val="de-AT"/>
        </w:rPr>
        <w:t>r</w:t>
      </w:r>
      <w:r w:rsidR="00D80C55" w:rsidRPr="00B12FD7">
        <w:rPr>
          <w:b/>
          <w:sz w:val="24"/>
          <w:szCs w:val="24"/>
          <w:lang w:val="de-AT"/>
        </w:rPr>
        <w:t xml:space="preserve"> Vereine Österreichs (VAVÖ) zur</w:t>
      </w:r>
      <w:r w:rsidR="00910946" w:rsidRPr="00B12FD7">
        <w:rPr>
          <w:b/>
          <w:sz w:val="24"/>
          <w:szCs w:val="24"/>
          <w:lang w:val="de-AT"/>
        </w:rPr>
        <w:t xml:space="preserve"> individuellen</w:t>
      </w:r>
      <w:r w:rsidR="00D80C55" w:rsidRPr="00B12FD7">
        <w:rPr>
          <w:b/>
          <w:sz w:val="24"/>
          <w:szCs w:val="24"/>
          <w:lang w:val="de-AT"/>
        </w:rPr>
        <w:t xml:space="preserve"> Bergsportausübung </w:t>
      </w:r>
      <w:r w:rsidR="00C31BC2" w:rsidRPr="00B12FD7">
        <w:rPr>
          <w:b/>
          <w:sz w:val="24"/>
          <w:szCs w:val="24"/>
          <w:lang w:val="de-AT"/>
        </w:rPr>
        <w:t>im Freien</w:t>
      </w:r>
      <w:r w:rsidR="00910946" w:rsidRPr="00B12FD7">
        <w:rPr>
          <w:b/>
          <w:sz w:val="24"/>
          <w:szCs w:val="24"/>
          <w:lang w:val="de-AT"/>
        </w:rPr>
        <w:t xml:space="preserve"> </w:t>
      </w:r>
      <w:r w:rsidR="00D80C55" w:rsidRPr="00B12FD7">
        <w:rPr>
          <w:b/>
          <w:sz w:val="24"/>
          <w:szCs w:val="24"/>
          <w:lang w:val="de-AT"/>
        </w:rPr>
        <w:t>in Zeiten des Coronavirus.</w:t>
      </w:r>
    </w:p>
    <w:p w14:paraId="2637E2AC" w14:textId="38549961" w:rsidR="009F6407" w:rsidRPr="00B12FD7" w:rsidRDefault="00B01214" w:rsidP="003178A2">
      <w:pPr>
        <w:spacing w:line="240" w:lineRule="auto"/>
        <w:rPr>
          <w:sz w:val="24"/>
          <w:szCs w:val="24"/>
        </w:rPr>
      </w:pPr>
      <w:r w:rsidRPr="00B12FD7">
        <w:rPr>
          <w:sz w:val="24"/>
          <w:szCs w:val="24"/>
        </w:rPr>
        <w:t>Bergsport-</w:t>
      </w:r>
      <w:r w:rsidR="007C660B" w:rsidRPr="00B12FD7">
        <w:rPr>
          <w:sz w:val="24"/>
          <w:szCs w:val="24"/>
        </w:rPr>
        <w:t>Experten des Alpenvereins (ÖAV) und der Naturfreunde (NFÖ) haben in Zusammenarbeit mit dem Verband alpine</w:t>
      </w:r>
      <w:r w:rsidR="00D771E5" w:rsidRPr="00B12FD7">
        <w:rPr>
          <w:sz w:val="24"/>
          <w:szCs w:val="24"/>
        </w:rPr>
        <w:t>r</w:t>
      </w:r>
      <w:r w:rsidR="007C660B" w:rsidRPr="00B12FD7">
        <w:rPr>
          <w:sz w:val="24"/>
          <w:szCs w:val="24"/>
        </w:rPr>
        <w:t xml:space="preserve"> Vereine Österreichs (VAVÖ) Leitlinien erarbeitet, die mit de</w:t>
      </w:r>
      <w:r w:rsidR="001A0929" w:rsidRPr="00B12FD7">
        <w:rPr>
          <w:sz w:val="24"/>
          <w:szCs w:val="24"/>
        </w:rPr>
        <w:t>r</w:t>
      </w:r>
      <w:r w:rsidR="007C660B" w:rsidRPr="00B12FD7">
        <w:rPr>
          <w:sz w:val="24"/>
          <w:szCs w:val="24"/>
        </w:rPr>
        <w:t xml:space="preserve"> Verordnung der Bundes</w:t>
      </w:r>
      <w:r w:rsidR="007C660B" w:rsidRPr="00B12FD7">
        <w:rPr>
          <w:sz w:val="24"/>
          <w:szCs w:val="24"/>
        </w:rPr>
        <w:softHyphen/>
        <w:t>regierung in Einklang stehen und gleich</w:t>
      </w:r>
      <w:r w:rsidR="00E436D6" w:rsidRPr="00B12FD7">
        <w:rPr>
          <w:sz w:val="24"/>
          <w:szCs w:val="24"/>
        </w:rPr>
        <w:softHyphen/>
      </w:r>
      <w:r w:rsidR="007C660B" w:rsidRPr="00B12FD7">
        <w:rPr>
          <w:sz w:val="24"/>
          <w:szCs w:val="24"/>
        </w:rPr>
        <w:t>zeitig eine zumutbare und freudvolle Sportausübung ermöglichen.</w:t>
      </w:r>
      <w:r w:rsidR="009F6407" w:rsidRPr="00B12FD7">
        <w:rPr>
          <w:sz w:val="24"/>
          <w:szCs w:val="24"/>
        </w:rPr>
        <w:t xml:space="preserve"> </w:t>
      </w:r>
    </w:p>
    <w:p w14:paraId="579ACED6" w14:textId="4E656E46" w:rsidR="009F6407" w:rsidRPr="00B12FD7" w:rsidRDefault="009F6407" w:rsidP="00221CB4">
      <w:pPr>
        <w:spacing w:after="60" w:line="240" w:lineRule="auto"/>
        <w:rPr>
          <w:sz w:val="24"/>
          <w:szCs w:val="24"/>
        </w:rPr>
      </w:pPr>
      <w:r w:rsidRPr="00B12FD7">
        <w:rPr>
          <w:sz w:val="24"/>
          <w:szCs w:val="24"/>
        </w:rPr>
        <w:t xml:space="preserve">Bitte beachte </w:t>
      </w:r>
      <w:hyperlink r:id="rId9" w:history="1">
        <w:r w:rsidR="00D6552D" w:rsidRPr="00B12FD7">
          <w:rPr>
            <w:color w:val="2E74B5" w:themeColor="accent1" w:themeShade="BF"/>
            <w:sz w:val="24"/>
            <w:szCs w:val="24"/>
            <w:u w:val="single"/>
          </w:rPr>
          <w:t>regionale Ausnahmeregelungen</w:t>
        </w:r>
      </w:hyperlink>
      <w:r w:rsidRPr="00B12FD7">
        <w:rPr>
          <w:sz w:val="24"/>
          <w:szCs w:val="24"/>
        </w:rPr>
        <w:t>, die abhängig vom Infektionsgeschehen in einzelnen Bezirken oder Bundesländern g</w:t>
      </w:r>
      <w:r w:rsidR="00246426" w:rsidRPr="00B12FD7">
        <w:rPr>
          <w:sz w:val="24"/>
          <w:szCs w:val="24"/>
        </w:rPr>
        <w:t>etroffen werden</w:t>
      </w:r>
      <w:r w:rsidRPr="00B12FD7">
        <w:rPr>
          <w:sz w:val="24"/>
          <w:szCs w:val="24"/>
        </w:rPr>
        <w:t>.</w:t>
      </w:r>
      <w:r w:rsidR="00221CB4" w:rsidRPr="00B12FD7">
        <w:rPr>
          <w:sz w:val="24"/>
          <w:szCs w:val="24"/>
        </w:rPr>
        <w:t xml:space="preserve"> </w:t>
      </w:r>
    </w:p>
    <w:p w14:paraId="2B171C32" w14:textId="7D33FC5D" w:rsidR="00221CB4" w:rsidRPr="00B12FD7" w:rsidRDefault="00221CB4" w:rsidP="003178A2">
      <w:pPr>
        <w:spacing w:line="240" w:lineRule="auto"/>
        <w:rPr>
          <w:sz w:val="24"/>
          <w:szCs w:val="24"/>
        </w:rPr>
      </w:pPr>
    </w:p>
    <w:p w14:paraId="69D3B16B" w14:textId="69943094" w:rsidR="007C660B" w:rsidRPr="00C7252C" w:rsidRDefault="00B9230A" w:rsidP="003178A2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Seit 15.09.2021</w:t>
      </w:r>
      <w:r w:rsidR="00B12FD7">
        <w:rPr>
          <w:sz w:val="24"/>
          <w:szCs w:val="24"/>
        </w:rPr>
        <w:t xml:space="preserve"> gilt</w:t>
      </w:r>
      <w:r w:rsidR="009F6407" w:rsidRPr="00B12FD7">
        <w:rPr>
          <w:sz w:val="24"/>
          <w:szCs w:val="24"/>
        </w:rPr>
        <w:t>:</w:t>
      </w:r>
    </w:p>
    <w:p w14:paraId="45A065D1" w14:textId="26AAFC62" w:rsidR="001C1D10" w:rsidRPr="00B12FD7" w:rsidRDefault="0032381A" w:rsidP="00D57D0C">
      <w:pPr>
        <w:pStyle w:val="EmpfehlungTitel"/>
        <w:ind w:left="714" w:hanging="357"/>
        <w:rPr>
          <w:rStyle w:val="EmpfehlungTitelZchn"/>
          <w:b/>
          <w:bCs/>
          <w:sz w:val="28"/>
          <w:szCs w:val="28"/>
        </w:rPr>
      </w:pPr>
      <w:r w:rsidRPr="00B12FD7">
        <w:rPr>
          <w:rStyle w:val="EmpfehlungTitelZchn"/>
          <w:b/>
          <w:bCs/>
          <w:sz w:val="28"/>
          <w:szCs w:val="28"/>
        </w:rPr>
        <w:t xml:space="preserve">Nur gesund in die </w:t>
      </w:r>
      <w:r w:rsidR="009F138D" w:rsidRPr="00B12FD7">
        <w:rPr>
          <w:rStyle w:val="EmpfehlungTitelZchn"/>
          <w:b/>
          <w:bCs/>
          <w:sz w:val="28"/>
          <w:szCs w:val="28"/>
        </w:rPr>
        <w:t xml:space="preserve">Natur und auf die </w:t>
      </w:r>
      <w:r w:rsidRPr="00B12FD7">
        <w:rPr>
          <w:rStyle w:val="EmpfehlungTitelZchn"/>
          <w:b/>
          <w:bCs/>
          <w:sz w:val="28"/>
          <w:szCs w:val="28"/>
        </w:rPr>
        <w:t>Berge</w:t>
      </w:r>
    </w:p>
    <w:p w14:paraId="3DAE1341" w14:textId="007B9D0B" w:rsidR="00931509" w:rsidRPr="00B12FD7" w:rsidRDefault="00931509" w:rsidP="000A1C4C">
      <w:pPr>
        <w:pStyle w:val="Untertextklein"/>
        <w:spacing w:after="360"/>
        <w:contextualSpacing w:val="0"/>
        <w:rPr>
          <w:sz w:val="24"/>
        </w:rPr>
      </w:pPr>
      <w:r w:rsidRPr="00B12FD7">
        <w:rPr>
          <w:sz w:val="24"/>
          <w:szCs w:val="32"/>
        </w:rPr>
        <w:t xml:space="preserve">Bedenke </w:t>
      </w:r>
      <w:r w:rsidR="009B71D8" w:rsidRPr="00B12FD7">
        <w:rPr>
          <w:sz w:val="24"/>
          <w:szCs w:val="32"/>
        </w:rPr>
        <w:t xml:space="preserve">das Infektionsrisiko für </w:t>
      </w:r>
      <w:r w:rsidR="00753228" w:rsidRPr="00B12FD7">
        <w:rPr>
          <w:sz w:val="24"/>
          <w:szCs w:val="32"/>
        </w:rPr>
        <w:t xml:space="preserve">andere </w:t>
      </w:r>
      <w:r w:rsidR="009B71D8" w:rsidRPr="00B12FD7">
        <w:rPr>
          <w:sz w:val="24"/>
          <w:szCs w:val="32"/>
        </w:rPr>
        <w:t xml:space="preserve">und </w:t>
      </w:r>
      <w:r w:rsidRPr="00B12FD7">
        <w:rPr>
          <w:sz w:val="24"/>
          <w:szCs w:val="32"/>
        </w:rPr>
        <w:t>die coronabedingten Erschwernisse bei Rettungseinsätzen</w:t>
      </w:r>
      <w:r w:rsidRPr="00B12FD7">
        <w:rPr>
          <w:sz w:val="24"/>
        </w:rPr>
        <w:t>.</w:t>
      </w:r>
    </w:p>
    <w:p w14:paraId="77CDDE8F" w14:textId="39DB1817" w:rsidR="009A6E49" w:rsidRPr="00B12FD7" w:rsidRDefault="009A6E49" w:rsidP="00D57D0C">
      <w:pPr>
        <w:pStyle w:val="EmpfehlungTitel"/>
        <w:ind w:left="714" w:hanging="357"/>
        <w:rPr>
          <w:rStyle w:val="EmpfehlungTitelZchn"/>
          <w:b/>
          <w:bCs/>
          <w:sz w:val="28"/>
          <w:szCs w:val="28"/>
        </w:rPr>
      </w:pPr>
      <w:r w:rsidRPr="00B12FD7">
        <w:rPr>
          <w:rStyle w:val="EmpfehlungTitelZchn"/>
          <w:b/>
          <w:bCs/>
          <w:sz w:val="28"/>
          <w:szCs w:val="24"/>
        </w:rPr>
        <w:t xml:space="preserve">Abstandspflicht </w:t>
      </w:r>
    </w:p>
    <w:p w14:paraId="1ABE9F0D" w14:textId="4807B663" w:rsidR="009A6E49" w:rsidRPr="00B12FD7" w:rsidRDefault="009A6E49" w:rsidP="00B12FD7">
      <w:pPr>
        <w:pStyle w:val="EmpfehlungTitel"/>
        <w:numPr>
          <w:ilvl w:val="0"/>
          <w:numId w:val="0"/>
        </w:numPr>
        <w:spacing w:before="0" w:after="360"/>
        <w:ind w:left="714"/>
        <w:rPr>
          <w:rStyle w:val="EmpfehlungTitelZchn"/>
          <w:color w:val="auto"/>
          <w:szCs w:val="32"/>
          <w:lang w:val="de-DE"/>
        </w:rPr>
      </w:pPr>
      <w:r w:rsidRPr="00B12FD7">
        <w:rPr>
          <w:color w:val="auto"/>
          <w:szCs w:val="32"/>
          <w:lang w:val="de-DE"/>
        </w:rPr>
        <w:t>Es besteht keine Abstandspflicht zu haushaltsfremden Personen</w:t>
      </w:r>
      <w:r w:rsidR="00874685" w:rsidRPr="00B12FD7">
        <w:rPr>
          <w:color w:val="auto"/>
          <w:szCs w:val="32"/>
          <w:lang w:val="de-DE"/>
        </w:rPr>
        <w:t>.</w:t>
      </w:r>
    </w:p>
    <w:p w14:paraId="5BAA9BF0" w14:textId="464BB83D" w:rsidR="005C3905" w:rsidRPr="00B12FD7" w:rsidRDefault="001A0929" w:rsidP="00D57D0C">
      <w:pPr>
        <w:pStyle w:val="EmpfehlungTitel"/>
        <w:ind w:left="709" w:hanging="357"/>
        <w:jc w:val="both"/>
        <w:rPr>
          <w:szCs w:val="24"/>
        </w:rPr>
      </w:pPr>
      <w:r w:rsidRPr="00B12FD7">
        <w:rPr>
          <w:b/>
          <w:bCs/>
          <w:sz w:val="28"/>
          <w:szCs w:val="24"/>
        </w:rPr>
        <w:t>Gruppengröße beachten</w:t>
      </w:r>
      <w:r w:rsidR="00D57D0C" w:rsidRPr="00B12FD7">
        <w:rPr>
          <w:b/>
          <w:bCs/>
          <w:sz w:val="28"/>
          <w:szCs w:val="24"/>
        </w:rPr>
        <w:t xml:space="preserve"> </w:t>
      </w:r>
    </w:p>
    <w:p w14:paraId="30C9E8C0" w14:textId="31A564EF" w:rsidR="009A6E49" w:rsidRPr="00B12FD7" w:rsidRDefault="009A6E49" w:rsidP="00A14287">
      <w:pPr>
        <w:pStyle w:val="EmpfehlungTitel"/>
        <w:numPr>
          <w:ilvl w:val="0"/>
          <w:numId w:val="0"/>
        </w:numPr>
        <w:spacing w:after="180"/>
        <w:ind w:left="714"/>
        <w:jc w:val="both"/>
        <w:rPr>
          <w:szCs w:val="24"/>
        </w:rPr>
      </w:pPr>
      <w:r w:rsidRPr="000E4D0A">
        <w:rPr>
          <w:szCs w:val="24"/>
        </w:rPr>
        <w:t xml:space="preserve">Bis </w:t>
      </w:r>
      <w:r w:rsidR="00680E18" w:rsidRPr="000E4D0A">
        <w:rPr>
          <w:szCs w:val="24"/>
        </w:rPr>
        <w:t>25</w:t>
      </w:r>
      <w:r w:rsidR="00680E18">
        <w:rPr>
          <w:szCs w:val="24"/>
        </w:rPr>
        <w:t xml:space="preserve"> </w:t>
      </w:r>
      <w:r w:rsidR="00A14287" w:rsidRPr="00B12FD7">
        <w:rPr>
          <w:szCs w:val="24"/>
        </w:rPr>
        <w:t xml:space="preserve">Personen ist gemeinsamer Sport </w:t>
      </w:r>
      <w:r w:rsidR="00A50047">
        <w:rPr>
          <w:szCs w:val="24"/>
        </w:rPr>
        <w:t xml:space="preserve">im Freien </w:t>
      </w:r>
      <w:r w:rsidRPr="00B12FD7">
        <w:rPr>
          <w:szCs w:val="24"/>
        </w:rPr>
        <w:t xml:space="preserve">uneingeschränkt möglich. </w:t>
      </w:r>
      <w:r w:rsidR="00F66018" w:rsidRPr="00B12FD7">
        <w:rPr>
          <w:szCs w:val="24"/>
        </w:rPr>
        <w:t xml:space="preserve"> </w:t>
      </w:r>
    </w:p>
    <w:p w14:paraId="65387DB4" w14:textId="5335EEE0" w:rsidR="00A14287" w:rsidRPr="00B12FD7" w:rsidRDefault="009A6E49" w:rsidP="00A14287">
      <w:pPr>
        <w:pStyle w:val="EmpfehlungTitel"/>
        <w:numPr>
          <w:ilvl w:val="0"/>
          <w:numId w:val="0"/>
        </w:numPr>
        <w:spacing w:after="180"/>
        <w:ind w:left="714"/>
        <w:jc w:val="both"/>
        <w:rPr>
          <w:szCs w:val="24"/>
        </w:rPr>
      </w:pPr>
      <w:r w:rsidRPr="000E4D0A">
        <w:rPr>
          <w:szCs w:val="24"/>
        </w:rPr>
        <w:t xml:space="preserve">Ab </w:t>
      </w:r>
      <w:r w:rsidR="00680E18" w:rsidRPr="000E4D0A">
        <w:rPr>
          <w:szCs w:val="24"/>
        </w:rPr>
        <w:t>26</w:t>
      </w:r>
      <w:r w:rsidRPr="000E4D0A">
        <w:rPr>
          <w:szCs w:val="24"/>
        </w:rPr>
        <w:t xml:space="preserve"> Pe</w:t>
      </w:r>
      <w:r w:rsidRPr="00B12FD7">
        <w:rPr>
          <w:szCs w:val="24"/>
        </w:rPr>
        <w:t xml:space="preserve">rsonen ist die Teilnahme an </w:t>
      </w:r>
      <w:r w:rsidR="00C127C7" w:rsidRPr="00B12FD7">
        <w:rPr>
          <w:szCs w:val="24"/>
        </w:rPr>
        <w:t>Gruppenaktivitäten (z.B. Vereinsveranstaltungen)</w:t>
      </w:r>
      <w:r w:rsidRPr="00B12FD7">
        <w:rPr>
          <w:szCs w:val="24"/>
        </w:rPr>
        <w:t xml:space="preserve"> </w:t>
      </w:r>
      <w:r w:rsidR="00680E18">
        <w:rPr>
          <w:szCs w:val="24"/>
        </w:rPr>
        <w:t xml:space="preserve">nur </w:t>
      </w:r>
      <w:r w:rsidR="00F66018" w:rsidRPr="00B12FD7">
        <w:rPr>
          <w:szCs w:val="24"/>
        </w:rPr>
        <w:t>mit 3G-Nachweis</w:t>
      </w:r>
      <w:r w:rsidR="00C127C7" w:rsidRPr="00B12FD7">
        <w:rPr>
          <w:szCs w:val="24"/>
        </w:rPr>
        <w:t xml:space="preserve"> </w:t>
      </w:r>
      <w:r w:rsidR="00680E18">
        <w:rPr>
          <w:szCs w:val="24"/>
        </w:rPr>
        <w:t>erlaubt</w:t>
      </w:r>
      <w:r w:rsidR="000E4D0A">
        <w:rPr>
          <w:szCs w:val="24"/>
        </w:rPr>
        <w:t xml:space="preserve"> </w:t>
      </w:r>
      <w:r w:rsidR="000E4D0A" w:rsidRPr="00B12FD7">
        <w:rPr>
          <w:szCs w:val="24"/>
        </w:rPr>
        <w:t xml:space="preserve">(gilt auch für </w:t>
      </w:r>
      <w:r w:rsidR="000E4D0A" w:rsidRPr="00025CB2">
        <w:rPr>
          <w:szCs w:val="24"/>
        </w:rPr>
        <w:t>Kinder ab 12 Jahren</w:t>
      </w:r>
      <w:r w:rsidR="000E4D0A" w:rsidRPr="00B12FD7">
        <w:rPr>
          <w:szCs w:val="24"/>
        </w:rPr>
        <w:t>)</w:t>
      </w:r>
      <w:r w:rsidR="00A14287" w:rsidRPr="000E4D0A">
        <w:rPr>
          <w:szCs w:val="24"/>
        </w:rPr>
        <w:t>.</w:t>
      </w:r>
      <w:r w:rsidR="00C00D9E" w:rsidRPr="000E4D0A">
        <w:rPr>
          <w:szCs w:val="24"/>
        </w:rPr>
        <w:t xml:space="preserve"> Zusammenkünfte </w:t>
      </w:r>
      <w:r w:rsidR="00680E18" w:rsidRPr="000E4D0A">
        <w:rPr>
          <w:szCs w:val="24"/>
        </w:rPr>
        <w:t xml:space="preserve">mit mehr als 100 Personen </w:t>
      </w:r>
      <w:r w:rsidR="00C00D9E" w:rsidRPr="000E4D0A">
        <w:rPr>
          <w:szCs w:val="24"/>
        </w:rPr>
        <w:t>sind anzeigepflichtig</w:t>
      </w:r>
      <w:r w:rsidR="00EA7605" w:rsidRPr="000E4D0A">
        <w:rPr>
          <w:szCs w:val="24"/>
        </w:rPr>
        <w:t>. Zusätzlich notwendig</w:t>
      </w:r>
      <w:r w:rsidR="00EA7605" w:rsidRPr="00B12FD7">
        <w:rPr>
          <w:szCs w:val="24"/>
        </w:rPr>
        <w:t xml:space="preserve"> sind ein*e </w:t>
      </w:r>
      <w:r w:rsidR="0079470E" w:rsidRPr="00B12FD7">
        <w:rPr>
          <w:szCs w:val="24"/>
        </w:rPr>
        <w:t>COVID-Beauftragte</w:t>
      </w:r>
      <w:r w:rsidR="00EA7605" w:rsidRPr="00B12FD7">
        <w:rPr>
          <w:szCs w:val="24"/>
        </w:rPr>
        <w:t>*</w:t>
      </w:r>
      <w:r w:rsidR="0079470E" w:rsidRPr="00B12FD7">
        <w:rPr>
          <w:szCs w:val="24"/>
        </w:rPr>
        <w:t>r</w:t>
      </w:r>
      <w:r w:rsidR="00EA7605" w:rsidRPr="00B12FD7">
        <w:rPr>
          <w:szCs w:val="24"/>
        </w:rPr>
        <w:t xml:space="preserve">, </w:t>
      </w:r>
      <w:r w:rsidR="00C00D9E" w:rsidRPr="00B12FD7">
        <w:rPr>
          <w:szCs w:val="24"/>
        </w:rPr>
        <w:t xml:space="preserve">ein </w:t>
      </w:r>
      <w:r w:rsidR="0079470E" w:rsidRPr="00B12FD7">
        <w:rPr>
          <w:szCs w:val="24"/>
        </w:rPr>
        <w:t>Präv</w:t>
      </w:r>
      <w:r w:rsidR="00C00D9E" w:rsidRPr="00B12FD7">
        <w:rPr>
          <w:szCs w:val="24"/>
        </w:rPr>
        <w:t>entionsk</w:t>
      </w:r>
      <w:r w:rsidR="0079470E" w:rsidRPr="00B12FD7">
        <w:rPr>
          <w:szCs w:val="24"/>
        </w:rPr>
        <w:t>onzep</w:t>
      </w:r>
      <w:r w:rsidR="00C00D9E" w:rsidRPr="00B12FD7">
        <w:rPr>
          <w:szCs w:val="24"/>
        </w:rPr>
        <w:t xml:space="preserve">t </w:t>
      </w:r>
      <w:r w:rsidR="00EA7605" w:rsidRPr="00B12FD7">
        <w:rPr>
          <w:szCs w:val="24"/>
        </w:rPr>
        <w:t>sowie die Kontaktdatenerhebung der Teilnehmenden</w:t>
      </w:r>
      <w:r w:rsidR="00C00D9E" w:rsidRPr="00B12FD7">
        <w:rPr>
          <w:szCs w:val="24"/>
        </w:rPr>
        <w:t>.</w:t>
      </w:r>
    </w:p>
    <w:p w14:paraId="536E2A80" w14:textId="77777777" w:rsidR="00A14287" w:rsidRPr="00A14287" w:rsidRDefault="00A14287" w:rsidP="00A14287">
      <w:pPr>
        <w:pStyle w:val="EmpfehlungTitel"/>
        <w:numPr>
          <w:ilvl w:val="0"/>
          <w:numId w:val="0"/>
        </w:numPr>
        <w:spacing w:after="180"/>
        <w:ind w:left="714"/>
        <w:jc w:val="both"/>
        <w:rPr>
          <w:rFonts w:ascii="Arial" w:hAnsi="Arial" w:cs="Arial"/>
          <w:color w:val="000000"/>
          <w:sz w:val="2"/>
          <w:szCs w:val="2"/>
          <w:shd w:val="clear" w:color="auto" w:fill="FFFF00"/>
        </w:rPr>
      </w:pPr>
    </w:p>
    <w:p w14:paraId="1419AC5B" w14:textId="361AB617" w:rsidR="001C1D10" w:rsidRPr="00B12FD7" w:rsidRDefault="009B7228" w:rsidP="00A14287">
      <w:pPr>
        <w:pStyle w:val="EmpfehlungTitel"/>
        <w:ind w:left="714" w:hanging="357"/>
        <w:rPr>
          <w:b/>
          <w:bCs/>
          <w:sz w:val="28"/>
          <w:szCs w:val="24"/>
        </w:rPr>
      </w:pPr>
      <w:r w:rsidRPr="00B12FD7">
        <w:rPr>
          <w:b/>
          <w:bCs/>
          <w:sz w:val="28"/>
          <w:szCs w:val="24"/>
        </w:rPr>
        <w:t>Gewohnte Rituale unterlassen</w:t>
      </w:r>
    </w:p>
    <w:p w14:paraId="1F6D5995" w14:textId="59814867" w:rsidR="00925199" w:rsidRPr="00B12FD7" w:rsidRDefault="007C660B" w:rsidP="00B12FD7">
      <w:pPr>
        <w:pStyle w:val="Untertextklein"/>
        <w:spacing w:after="360"/>
        <w:contextualSpacing w:val="0"/>
        <w:rPr>
          <w:sz w:val="24"/>
          <w:szCs w:val="32"/>
        </w:rPr>
      </w:pPr>
      <w:r w:rsidRPr="00B12FD7">
        <w:rPr>
          <w:sz w:val="24"/>
          <w:szCs w:val="32"/>
        </w:rPr>
        <w:t>Z.</w:t>
      </w:r>
      <w:r w:rsidR="00311E1F" w:rsidRPr="00B12FD7">
        <w:rPr>
          <w:sz w:val="24"/>
          <w:szCs w:val="32"/>
        </w:rPr>
        <w:t xml:space="preserve"> </w:t>
      </w:r>
      <w:r w:rsidRPr="00B12FD7">
        <w:rPr>
          <w:sz w:val="24"/>
          <w:szCs w:val="32"/>
        </w:rPr>
        <w:t>B. Händeschütteln, Umarmungen, Gipfelbussi, Trinkflasche anderen anbieten etc.</w:t>
      </w:r>
    </w:p>
    <w:p w14:paraId="422C3616" w14:textId="68023320" w:rsidR="001C1D10" w:rsidRPr="00B12FD7" w:rsidRDefault="001A2618">
      <w:pPr>
        <w:pStyle w:val="EmpfehlungTitel"/>
        <w:spacing w:after="0"/>
        <w:ind w:left="714" w:hanging="357"/>
        <w:rPr>
          <w:b/>
          <w:bCs/>
          <w:sz w:val="28"/>
          <w:szCs w:val="24"/>
        </w:rPr>
      </w:pPr>
      <w:r w:rsidRPr="00B12FD7">
        <w:rPr>
          <w:b/>
          <w:bCs/>
          <w:sz w:val="28"/>
          <w:szCs w:val="24"/>
        </w:rPr>
        <w:t>Hygieneregeln beachten</w:t>
      </w:r>
    </w:p>
    <w:p w14:paraId="6B1676F8" w14:textId="75E0C9F4" w:rsidR="009A6E49" w:rsidRPr="00B12FD7" w:rsidRDefault="001A2618" w:rsidP="00A14287">
      <w:pPr>
        <w:pStyle w:val="Untertextklein"/>
        <w:spacing w:before="60" w:after="60"/>
        <w:contextualSpacing w:val="0"/>
        <w:rPr>
          <w:sz w:val="24"/>
          <w:szCs w:val="32"/>
        </w:rPr>
      </w:pPr>
      <w:r w:rsidRPr="00B12FD7">
        <w:rPr>
          <w:sz w:val="24"/>
          <w:szCs w:val="32"/>
        </w:rPr>
        <w:t>Speziell bei der Nutzung von Sportgeräten durch mehrere Personen regelmäßig Hände</w:t>
      </w:r>
      <w:r w:rsidRPr="00B12FD7">
        <w:rPr>
          <w:sz w:val="24"/>
          <w:szCs w:val="32"/>
        </w:rPr>
        <w:softHyphen/>
        <w:t>waschen oder desinfizieren</w:t>
      </w:r>
      <w:r w:rsidR="00C127C7" w:rsidRPr="00B12FD7">
        <w:rPr>
          <w:sz w:val="24"/>
          <w:szCs w:val="32"/>
        </w:rPr>
        <w:t>.</w:t>
      </w:r>
      <w:r w:rsidR="000071A6" w:rsidRPr="00B12FD7">
        <w:rPr>
          <w:sz w:val="24"/>
          <w:szCs w:val="32"/>
        </w:rPr>
        <w:t xml:space="preserve"> </w:t>
      </w:r>
      <w:r w:rsidR="00A50047" w:rsidRPr="000E4D0A">
        <w:rPr>
          <w:sz w:val="24"/>
          <w:szCs w:val="32"/>
        </w:rPr>
        <w:t>FFP2-Maske</w:t>
      </w:r>
      <w:r w:rsidR="007C660B" w:rsidRPr="00B12FD7">
        <w:rPr>
          <w:sz w:val="24"/>
          <w:szCs w:val="32"/>
        </w:rPr>
        <w:t xml:space="preserve"> und Desinfektions</w:t>
      </w:r>
      <w:r w:rsidR="007C07F5" w:rsidRPr="00B12FD7">
        <w:rPr>
          <w:sz w:val="24"/>
          <w:szCs w:val="32"/>
        </w:rPr>
        <w:softHyphen/>
      </w:r>
      <w:r w:rsidR="007C660B" w:rsidRPr="00B12FD7">
        <w:rPr>
          <w:sz w:val="24"/>
          <w:szCs w:val="32"/>
        </w:rPr>
        <w:t xml:space="preserve">mittel </w:t>
      </w:r>
      <w:r w:rsidR="002A286C" w:rsidRPr="00B12FD7">
        <w:rPr>
          <w:sz w:val="24"/>
          <w:szCs w:val="32"/>
        </w:rPr>
        <w:t>i</w:t>
      </w:r>
      <w:r w:rsidR="007C07F5" w:rsidRPr="00B12FD7">
        <w:rPr>
          <w:sz w:val="24"/>
          <w:szCs w:val="32"/>
        </w:rPr>
        <w:t>m</w:t>
      </w:r>
      <w:r w:rsidR="002A286C" w:rsidRPr="00B12FD7">
        <w:rPr>
          <w:sz w:val="24"/>
          <w:szCs w:val="32"/>
        </w:rPr>
        <w:t xml:space="preserve"> Rucksack</w:t>
      </w:r>
      <w:r w:rsidR="007C07F5" w:rsidRPr="00B12FD7">
        <w:rPr>
          <w:sz w:val="24"/>
          <w:szCs w:val="32"/>
        </w:rPr>
        <w:t xml:space="preserve"> mit</w:t>
      </w:r>
      <w:r w:rsidRPr="00B12FD7">
        <w:rPr>
          <w:sz w:val="24"/>
          <w:szCs w:val="32"/>
        </w:rPr>
        <w:t>nehmen</w:t>
      </w:r>
      <w:r w:rsidR="00874685" w:rsidRPr="00B12FD7">
        <w:rPr>
          <w:sz w:val="24"/>
          <w:szCs w:val="32"/>
        </w:rPr>
        <w:t>.</w:t>
      </w:r>
    </w:p>
    <w:p w14:paraId="4CB6E138" w14:textId="4E86A8AE" w:rsidR="00221BB3" w:rsidRDefault="00221BB3" w:rsidP="00A14287">
      <w:pPr>
        <w:pStyle w:val="Untertextklein"/>
        <w:spacing w:before="60" w:after="60"/>
        <w:contextualSpacing w:val="0"/>
        <w:rPr>
          <w:sz w:val="22"/>
          <w:szCs w:val="28"/>
        </w:rPr>
      </w:pPr>
    </w:p>
    <w:p w14:paraId="1F0207B6" w14:textId="77777777" w:rsidR="00B12FD7" w:rsidRDefault="00B12FD7" w:rsidP="00A14287">
      <w:pPr>
        <w:pStyle w:val="Untertextklein"/>
        <w:spacing w:before="60" w:after="60"/>
        <w:contextualSpacing w:val="0"/>
        <w:rPr>
          <w:sz w:val="22"/>
          <w:szCs w:val="28"/>
        </w:rPr>
      </w:pPr>
    </w:p>
    <w:p w14:paraId="32005219" w14:textId="400B4F81" w:rsidR="006C769D" w:rsidRPr="00B12FD7" w:rsidRDefault="008D4B9C" w:rsidP="006C769D">
      <w:pPr>
        <w:pStyle w:val="EmpfehlungTitel"/>
        <w:spacing w:after="0"/>
        <w:ind w:left="714" w:hanging="357"/>
        <w:rPr>
          <w:b/>
          <w:bCs/>
          <w:sz w:val="28"/>
          <w:szCs w:val="24"/>
        </w:rPr>
      </w:pPr>
      <w:r w:rsidRPr="00B12FD7">
        <w:rPr>
          <w:b/>
          <w:bCs/>
          <w:sz w:val="28"/>
          <w:szCs w:val="24"/>
        </w:rPr>
        <w:lastRenderedPageBreak/>
        <w:t>Erste</w:t>
      </w:r>
      <w:r w:rsidR="00C00D9E" w:rsidRPr="00B12FD7">
        <w:rPr>
          <w:b/>
          <w:bCs/>
          <w:sz w:val="28"/>
          <w:szCs w:val="24"/>
        </w:rPr>
        <w:t xml:space="preserve"> </w:t>
      </w:r>
      <w:r w:rsidRPr="00B12FD7">
        <w:rPr>
          <w:b/>
          <w:bCs/>
          <w:sz w:val="28"/>
          <w:szCs w:val="24"/>
        </w:rPr>
        <w:t>Hilfe</w:t>
      </w:r>
    </w:p>
    <w:p w14:paraId="4E193035" w14:textId="6D766854" w:rsidR="00C00D9E" w:rsidRPr="00B12FD7" w:rsidRDefault="006C769D" w:rsidP="00B12FD7">
      <w:pPr>
        <w:pStyle w:val="Untertextklein"/>
        <w:spacing w:after="360"/>
        <w:contextualSpacing w:val="0"/>
        <w:rPr>
          <w:sz w:val="24"/>
          <w:szCs w:val="32"/>
        </w:rPr>
      </w:pPr>
      <w:r w:rsidRPr="00B12FD7">
        <w:rPr>
          <w:sz w:val="24"/>
          <w:szCs w:val="32"/>
        </w:rPr>
        <w:t>Als Ersthelfer</w:t>
      </w:r>
      <w:r w:rsidR="002E5679" w:rsidRPr="00B12FD7">
        <w:rPr>
          <w:sz w:val="24"/>
          <w:szCs w:val="32"/>
        </w:rPr>
        <w:t>*in</w:t>
      </w:r>
      <w:r w:rsidRPr="00B12FD7">
        <w:rPr>
          <w:sz w:val="24"/>
          <w:szCs w:val="32"/>
        </w:rPr>
        <w:t xml:space="preserve"> nach den allgemein üblichen </w:t>
      </w:r>
      <w:r w:rsidR="00035C12" w:rsidRPr="00B12FD7">
        <w:rPr>
          <w:sz w:val="24"/>
          <w:szCs w:val="32"/>
        </w:rPr>
        <w:t xml:space="preserve">und aktuellen </w:t>
      </w:r>
      <w:r w:rsidRPr="00B12FD7">
        <w:rPr>
          <w:sz w:val="24"/>
          <w:szCs w:val="32"/>
        </w:rPr>
        <w:t xml:space="preserve">Erste-Hilfe-Richtlinien vorgehen und zusätzlich </w:t>
      </w:r>
      <w:r w:rsidRPr="000E4D0A">
        <w:rPr>
          <w:sz w:val="24"/>
          <w:szCs w:val="32"/>
        </w:rPr>
        <w:t>eine</w:t>
      </w:r>
      <w:r w:rsidR="00A50047" w:rsidRPr="000E4D0A">
        <w:rPr>
          <w:sz w:val="24"/>
          <w:szCs w:val="32"/>
        </w:rPr>
        <w:t xml:space="preserve"> FFP2-Maske</w:t>
      </w:r>
      <w:r w:rsidR="00A50047">
        <w:rPr>
          <w:sz w:val="24"/>
          <w:szCs w:val="32"/>
        </w:rPr>
        <w:t xml:space="preserve"> </w:t>
      </w:r>
      <w:r w:rsidR="00CC6E1D" w:rsidRPr="00B12FD7">
        <w:rPr>
          <w:sz w:val="24"/>
          <w:szCs w:val="32"/>
        </w:rPr>
        <w:t xml:space="preserve">sowie Einweghandschuhe </w:t>
      </w:r>
      <w:r w:rsidRPr="00B12FD7">
        <w:rPr>
          <w:sz w:val="24"/>
          <w:szCs w:val="32"/>
        </w:rPr>
        <w:t>verwenden.</w:t>
      </w:r>
    </w:p>
    <w:p w14:paraId="7FEB900E" w14:textId="01B3BEDC" w:rsidR="001C1D10" w:rsidRPr="00B12FD7" w:rsidRDefault="007C660B" w:rsidP="00221BB3">
      <w:pPr>
        <w:pStyle w:val="EmpfehlungTitel"/>
        <w:ind w:left="714" w:hanging="357"/>
        <w:rPr>
          <w:rStyle w:val="EmpfehlungTitelZchn"/>
          <w:b/>
          <w:bCs/>
          <w:sz w:val="28"/>
          <w:szCs w:val="28"/>
        </w:rPr>
      </w:pPr>
      <w:r w:rsidRPr="00B12FD7">
        <w:rPr>
          <w:rStyle w:val="EmpfehlungTitelZchn"/>
          <w:b/>
          <w:bCs/>
          <w:sz w:val="28"/>
          <w:szCs w:val="24"/>
        </w:rPr>
        <w:t>Fah</w:t>
      </w:r>
      <w:r w:rsidR="009B7228" w:rsidRPr="00B12FD7">
        <w:rPr>
          <w:rStyle w:val="EmpfehlungTitelZchn"/>
          <w:b/>
          <w:bCs/>
          <w:sz w:val="28"/>
          <w:szCs w:val="24"/>
        </w:rPr>
        <w:t>rgemeinschaften</w:t>
      </w:r>
      <w:r w:rsidR="00420400" w:rsidRPr="00B12FD7">
        <w:rPr>
          <w:rStyle w:val="EmpfehlungTitelZchn"/>
          <w:b/>
          <w:bCs/>
          <w:sz w:val="28"/>
          <w:szCs w:val="24"/>
        </w:rPr>
        <w:t xml:space="preserve"> </w:t>
      </w:r>
    </w:p>
    <w:p w14:paraId="68B44854" w14:textId="44455FDA" w:rsidR="00FC7392" w:rsidRPr="00FC7392" w:rsidRDefault="009F138D" w:rsidP="00FC7392">
      <w:pPr>
        <w:pStyle w:val="Untertextklein"/>
        <w:spacing w:after="360"/>
        <w:contextualSpacing w:val="0"/>
        <w:rPr>
          <w:sz w:val="24"/>
          <w:szCs w:val="32"/>
        </w:rPr>
      </w:pPr>
      <w:r w:rsidRPr="000E4D0A">
        <w:rPr>
          <w:sz w:val="24"/>
          <w:szCs w:val="32"/>
        </w:rPr>
        <w:t>Bei </w:t>
      </w:r>
      <w:r w:rsidRPr="000E4D0A">
        <w:rPr>
          <w:b/>
          <w:bCs/>
          <w:sz w:val="24"/>
          <w:szCs w:val="32"/>
        </w:rPr>
        <w:t>Fahrgemeinschaften</w:t>
      </w:r>
      <w:r w:rsidRPr="000E4D0A">
        <w:rPr>
          <w:sz w:val="24"/>
          <w:szCs w:val="32"/>
        </w:rPr>
        <w:t> </w:t>
      </w:r>
      <w:r w:rsidR="005679F4" w:rsidRPr="000E4D0A">
        <w:rPr>
          <w:sz w:val="24"/>
          <w:szCs w:val="32"/>
        </w:rPr>
        <w:t xml:space="preserve">(PKW und Kleinbusse bis </w:t>
      </w:r>
      <w:r w:rsidR="00C127C7" w:rsidRPr="000E4D0A">
        <w:rPr>
          <w:sz w:val="24"/>
          <w:szCs w:val="32"/>
        </w:rPr>
        <w:t>9</w:t>
      </w:r>
      <w:r w:rsidR="005679F4" w:rsidRPr="000E4D0A">
        <w:rPr>
          <w:sz w:val="24"/>
          <w:szCs w:val="32"/>
        </w:rPr>
        <w:t xml:space="preserve"> Personen) </w:t>
      </w:r>
      <w:r w:rsidR="00A14287" w:rsidRPr="000E4D0A">
        <w:rPr>
          <w:sz w:val="24"/>
          <w:szCs w:val="32"/>
        </w:rPr>
        <w:t>ist eine Vollbelegung ohne Maske</w:t>
      </w:r>
      <w:r w:rsidR="00C127C7" w:rsidRPr="000E4D0A">
        <w:rPr>
          <w:sz w:val="24"/>
          <w:szCs w:val="32"/>
        </w:rPr>
        <w:t xml:space="preserve"> </w:t>
      </w:r>
      <w:r w:rsidR="000E4D0A" w:rsidRPr="000E4D0A">
        <w:rPr>
          <w:sz w:val="24"/>
          <w:szCs w:val="32"/>
        </w:rPr>
        <w:t xml:space="preserve">und ohne 3-G-Nachweis </w:t>
      </w:r>
      <w:r w:rsidR="00A14287" w:rsidRPr="000E4D0A">
        <w:rPr>
          <w:sz w:val="24"/>
          <w:szCs w:val="32"/>
        </w:rPr>
        <w:t xml:space="preserve">möglich. </w:t>
      </w:r>
      <w:r w:rsidR="00680E18" w:rsidRPr="000E4D0A">
        <w:rPr>
          <w:sz w:val="24"/>
          <w:szCs w:val="32"/>
        </w:rPr>
        <w:t>In</w:t>
      </w:r>
      <w:r w:rsidRPr="000E4D0A">
        <w:rPr>
          <w:sz w:val="24"/>
          <w:szCs w:val="32"/>
        </w:rPr>
        <w:t> </w:t>
      </w:r>
      <w:r w:rsidRPr="000E4D0A">
        <w:rPr>
          <w:b/>
          <w:bCs/>
          <w:sz w:val="24"/>
          <w:szCs w:val="32"/>
        </w:rPr>
        <w:t>öffentliche</w:t>
      </w:r>
      <w:r w:rsidR="00680E18" w:rsidRPr="000E4D0A">
        <w:rPr>
          <w:b/>
          <w:bCs/>
          <w:sz w:val="24"/>
          <w:szCs w:val="32"/>
        </w:rPr>
        <w:t>n Verkehrsmitteln</w:t>
      </w:r>
      <w:r w:rsidRPr="000E4D0A">
        <w:rPr>
          <w:sz w:val="24"/>
          <w:szCs w:val="32"/>
        </w:rPr>
        <w:t xml:space="preserve"> muss </w:t>
      </w:r>
      <w:r w:rsidR="00F66018" w:rsidRPr="000E4D0A">
        <w:rPr>
          <w:sz w:val="24"/>
          <w:szCs w:val="32"/>
        </w:rPr>
        <w:t>ei</w:t>
      </w:r>
      <w:r w:rsidR="00680E18" w:rsidRPr="000E4D0A">
        <w:rPr>
          <w:sz w:val="24"/>
          <w:szCs w:val="32"/>
        </w:rPr>
        <w:t xml:space="preserve">ne FFP2-Maske </w:t>
      </w:r>
      <w:r w:rsidRPr="000E4D0A">
        <w:rPr>
          <w:sz w:val="24"/>
          <w:szCs w:val="32"/>
        </w:rPr>
        <w:t>getragen werden.</w:t>
      </w:r>
    </w:p>
    <w:p w14:paraId="5904E052" w14:textId="6A2B5992" w:rsidR="002E5679" w:rsidRPr="00B12FD7" w:rsidRDefault="002E5679" w:rsidP="000C2B24">
      <w:pPr>
        <w:pStyle w:val="EmpfehlungTitel"/>
        <w:ind w:left="714" w:hanging="357"/>
        <w:rPr>
          <w:b/>
          <w:bCs/>
          <w:sz w:val="28"/>
          <w:szCs w:val="24"/>
        </w:rPr>
      </w:pPr>
      <w:r w:rsidRPr="00B12FD7">
        <w:rPr>
          <w:rStyle w:val="EmpfehlungTitelZchn"/>
          <w:b/>
          <w:bCs/>
          <w:sz w:val="28"/>
          <w:szCs w:val="24"/>
        </w:rPr>
        <w:t>Sportstätten im Freien</w:t>
      </w:r>
    </w:p>
    <w:p w14:paraId="5FCD34BE" w14:textId="77777777" w:rsidR="00DD333F" w:rsidRDefault="006253BA" w:rsidP="00B12FD7">
      <w:pPr>
        <w:pStyle w:val="empfehlungtitel0"/>
        <w:spacing w:before="60" w:beforeAutospacing="0" w:after="400" w:afterAutospacing="0"/>
        <w:ind w:left="720"/>
        <w:rPr>
          <w:rFonts w:asciiTheme="minorHAnsi" w:hAnsiTheme="minorHAnsi" w:cstheme="minorHAnsi"/>
          <w:sz w:val="24"/>
          <w:szCs w:val="32"/>
          <w:lang w:val="de-DE" w:eastAsia="en-US"/>
        </w:rPr>
      </w:pP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Darunter </w:t>
      </w:r>
      <w:r w:rsidR="00657F7E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fallen z.B.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 </w:t>
      </w:r>
      <w:r w:rsidR="00657F7E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Outdoor-Klettera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nlagen. </w:t>
      </w:r>
      <w:r w:rsidR="00C127C7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D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as Betreten </w:t>
      </w:r>
      <w:r w:rsidR="00132DC4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von nicht öffentlichen 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>Anlagen</w:t>
      </w:r>
      <w:r w:rsidR="00132DC4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 </w:t>
      </w:r>
      <w:r w:rsidR="00874685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ist </w:t>
      </w:r>
      <w:r w:rsidR="00132DC4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nur 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mit </w:t>
      </w:r>
      <w:r w:rsidR="00CB35CA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3G-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Nachweis </w:t>
      </w:r>
      <w:r w:rsidR="00CB35CA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(</w:t>
      </w:r>
      <w:r w:rsidR="00874685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auch</w:t>
      </w:r>
      <w:r w:rsidR="00C127C7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 </w:t>
      </w:r>
      <w:r w:rsidR="00874685"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für </w:t>
      </w:r>
      <w:r w:rsidR="00C127C7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Kinder ab 12 J.</w:t>
      </w:r>
      <w:r w:rsidR="00CB35CA" w:rsidRPr="00B12FD7">
        <w:rPr>
          <w:rFonts w:asciiTheme="minorHAnsi" w:hAnsiTheme="minorHAnsi" w:cstheme="minorHAnsi"/>
          <w:sz w:val="24"/>
          <w:szCs w:val="32"/>
          <w:lang w:val="de-DE" w:eastAsia="en-US"/>
        </w:rPr>
        <w:t>)</w:t>
      </w:r>
      <w:r w:rsidRPr="00B12FD7">
        <w:rPr>
          <w:rFonts w:asciiTheme="minorHAnsi" w:hAnsiTheme="minorHAnsi" w:cstheme="minorHAnsi"/>
          <w:sz w:val="24"/>
          <w:szCs w:val="32"/>
          <w:lang w:val="de-DE" w:eastAsia="en-US"/>
        </w:rPr>
        <w:t xml:space="preserve"> zulässig.</w:t>
      </w:r>
    </w:p>
    <w:p w14:paraId="399BB5C3" w14:textId="66214C3A" w:rsidR="00221BB3" w:rsidRDefault="00DD333F" w:rsidP="00DD333F">
      <w:pPr>
        <w:pStyle w:val="EmpfehlungTitel"/>
        <w:ind w:left="714" w:hanging="357"/>
        <w:rPr>
          <w:rStyle w:val="EmpfehlungTitelZchn"/>
          <w:b/>
          <w:bCs/>
          <w:sz w:val="28"/>
          <w:szCs w:val="24"/>
        </w:rPr>
      </w:pPr>
      <w:r w:rsidRPr="00DD333F">
        <w:rPr>
          <w:rStyle w:val="EmpfehlungTitelZchn"/>
          <w:b/>
          <w:bCs/>
          <w:sz w:val="28"/>
          <w:szCs w:val="24"/>
        </w:rPr>
        <w:t>Hüttenbesuch</w:t>
      </w:r>
      <w:r w:rsidR="00132DC4" w:rsidRPr="00DD333F">
        <w:rPr>
          <w:rStyle w:val="EmpfehlungTitelZchn"/>
          <w:b/>
          <w:bCs/>
          <w:sz w:val="28"/>
          <w:szCs w:val="24"/>
        </w:rPr>
        <w:t xml:space="preserve"> </w:t>
      </w:r>
    </w:p>
    <w:p w14:paraId="2676378C" w14:textId="4FE853CC" w:rsidR="00DD333F" w:rsidRDefault="00DD333F" w:rsidP="00DD333F">
      <w:pPr>
        <w:pStyle w:val="EmpfehlungTitel"/>
        <w:numPr>
          <w:ilvl w:val="0"/>
          <w:numId w:val="0"/>
        </w:numPr>
        <w:ind w:left="714"/>
        <w:jc w:val="both"/>
        <w:rPr>
          <w:rStyle w:val="EmpfehlungTitelZchn"/>
        </w:rPr>
      </w:pPr>
      <w:r w:rsidRPr="00DD333F">
        <w:rPr>
          <w:rStyle w:val="EmpfehlungTitelZchn"/>
        </w:rPr>
        <w:t>Es gilt die 3-G-Regel. Eine FFP2-Maske ist für die öffentlichen Bereiche in geschlossenen Räumen notwendig.</w:t>
      </w:r>
    </w:p>
    <w:p w14:paraId="1EE38BE8" w14:textId="1E218B50" w:rsidR="00DD333F" w:rsidRDefault="00DD333F" w:rsidP="00DD333F">
      <w:pPr>
        <w:pStyle w:val="EmpfehlungTitel"/>
        <w:numPr>
          <w:ilvl w:val="0"/>
          <w:numId w:val="0"/>
        </w:numPr>
        <w:ind w:left="714"/>
        <w:jc w:val="both"/>
        <w:rPr>
          <w:rStyle w:val="EmpfehlungTitelZchn"/>
        </w:rPr>
      </w:pPr>
      <w:r>
        <w:rPr>
          <w:rStyle w:val="EmpfehlungTitelZchn"/>
        </w:rPr>
        <w:t>Für Übernachtungen gelten gesonderte Bestimmungen. Informiere dich daher am besten direkt bei der jeweiligen Hütte.</w:t>
      </w:r>
    </w:p>
    <w:p w14:paraId="07EA3037" w14:textId="77777777" w:rsidR="00DD333F" w:rsidRPr="00DD333F" w:rsidRDefault="00DD333F" w:rsidP="00DD333F">
      <w:pPr>
        <w:pStyle w:val="EmpfehlungTitel"/>
        <w:numPr>
          <w:ilvl w:val="0"/>
          <w:numId w:val="0"/>
        </w:numPr>
        <w:ind w:left="714"/>
        <w:rPr>
          <w:rStyle w:val="EmpfehlungTitelZchn"/>
        </w:rPr>
      </w:pPr>
    </w:p>
    <w:p w14:paraId="716B1DFC" w14:textId="7857586D" w:rsidR="00221BB3" w:rsidRPr="00B12FD7" w:rsidRDefault="005568D1" w:rsidP="005568D1">
      <w:pPr>
        <w:pStyle w:val="EmpfehlungTitel"/>
        <w:numPr>
          <w:ilvl w:val="0"/>
          <w:numId w:val="0"/>
        </w:numPr>
        <w:spacing w:before="120" w:after="120"/>
        <w:ind w:left="720"/>
        <w:rPr>
          <w:rStyle w:val="EmpfehlungTitelZchn"/>
          <w:sz w:val="22"/>
        </w:rPr>
      </w:pPr>
      <w:r w:rsidRPr="00B12FD7">
        <w:rPr>
          <w:b/>
          <w:sz w:val="22"/>
        </w:rPr>
        <w:t>Hinweis:</w:t>
      </w:r>
      <w:r w:rsidRPr="00B12FD7">
        <w:rPr>
          <w:sz w:val="22"/>
        </w:rPr>
        <w:t xml:space="preserve"> Bitte bedenkt, dass diese Leitlinien ein Datum tragen. Neue Vorschriften und Erkenntnisse können Änderungen bzw. Updates notwendig machen. Auf den Webseiten der alpinen Vereine findet ihr immer die aktuelle Version.</w:t>
      </w:r>
    </w:p>
    <w:p w14:paraId="4A3771B0" w14:textId="77777777" w:rsidR="00221BB3" w:rsidRDefault="00221BB3" w:rsidP="003940CC">
      <w:pPr>
        <w:pStyle w:val="EmpfehlungTitel"/>
        <w:numPr>
          <w:ilvl w:val="0"/>
          <w:numId w:val="0"/>
        </w:numPr>
        <w:spacing w:before="120" w:after="120"/>
        <w:ind w:left="720" w:hanging="360"/>
        <w:jc w:val="right"/>
        <w:rPr>
          <w:rStyle w:val="EmpfehlungTitelZchn"/>
          <w:sz w:val="20"/>
          <w:szCs w:val="20"/>
        </w:rPr>
      </w:pPr>
    </w:p>
    <w:p w14:paraId="4A938597" w14:textId="0EFAD69B" w:rsidR="003940CC" w:rsidRPr="005568D1" w:rsidRDefault="003940CC" w:rsidP="003940CC">
      <w:pPr>
        <w:pStyle w:val="EmpfehlungTitel"/>
        <w:numPr>
          <w:ilvl w:val="0"/>
          <w:numId w:val="0"/>
        </w:numPr>
        <w:spacing w:before="120" w:after="120"/>
        <w:ind w:left="720" w:hanging="360"/>
        <w:jc w:val="right"/>
        <w:rPr>
          <w:sz w:val="22"/>
        </w:rPr>
      </w:pPr>
      <w:r w:rsidRPr="005568D1">
        <w:rPr>
          <w:rStyle w:val="EmpfehlungTitelZchn"/>
          <w:sz w:val="22"/>
        </w:rPr>
        <w:t>Wien</w:t>
      </w:r>
      <w:r w:rsidR="005A2EC2" w:rsidRPr="005568D1">
        <w:rPr>
          <w:rStyle w:val="EmpfehlungTitelZchn"/>
          <w:sz w:val="22"/>
        </w:rPr>
        <w:t>, Innsbruck</w:t>
      </w:r>
      <w:r w:rsidRPr="005568D1">
        <w:rPr>
          <w:rStyle w:val="EmpfehlungTitelZchn"/>
          <w:sz w:val="22"/>
        </w:rPr>
        <w:br/>
      </w:r>
      <w:r w:rsidR="00A50047" w:rsidRPr="000E4D0A">
        <w:rPr>
          <w:rStyle w:val="EmpfehlungTitelZchn"/>
          <w:sz w:val="22"/>
        </w:rPr>
        <w:t>15.09</w:t>
      </w:r>
      <w:r w:rsidR="002E5679" w:rsidRPr="000E4D0A">
        <w:rPr>
          <w:rStyle w:val="EmpfehlungTitelZchn"/>
          <w:sz w:val="22"/>
        </w:rPr>
        <w:t>.</w:t>
      </w:r>
      <w:r w:rsidR="00965E04" w:rsidRPr="000E4D0A">
        <w:rPr>
          <w:rStyle w:val="EmpfehlungTitelZchn"/>
          <w:sz w:val="22"/>
        </w:rPr>
        <w:t>2021</w:t>
      </w:r>
    </w:p>
    <w:sectPr w:rsidR="003940CC" w:rsidRPr="005568D1" w:rsidSect="00221BB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F475" w14:textId="77777777" w:rsidR="006015DE" w:rsidRDefault="006015DE" w:rsidP="005F3366">
      <w:pPr>
        <w:spacing w:after="0" w:line="240" w:lineRule="auto"/>
      </w:pPr>
      <w:r>
        <w:separator/>
      </w:r>
    </w:p>
  </w:endnote>
  <w:endnote w:type="continuationSeparator" w:id="0">
    <w:p w14:paraId="1A2C4888" w14:textId="77777777" w:rsidR="006015DE" w:rsidRDefault="006015DE" w:rsidP="005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AA31" w14:textId="77777777" w:rsidR="006015DE" w:rsidRDefault="006015DE" w:rsidP="005F3366">
      <w:pPr>
        <w:spacing w:after="0" w:line="240" w:lineRule="auto"/>
      </w:pPr>
      <w:r>
        <w:separator/>
      </w:r>
    </w:p>
  </w:footnote>
  <w:footnote w:type="continuationSeparator" w:id="0">
    <w:p w14:paraId="33515C6B" w14:textId="77777777" w:rsidR="006015DE" w:rsidRDefault="006015DE" w:rsidP="005F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EF7"/>
    <w:multiLevelType w:val="multilevel"/>
    <w:tmpl w:val="2CCAA490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966AF"/>
    <w:multiLevelType w:val="hybridMultilevel"/>
    <w:tmpl w:val="35AEE5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9DB"/>
    <w:multiLevelType w:val="hybridMultilevel"/>
    <w:tmpl w:val="208CEA9C"/>
    <w:lvl w:ilvl="0" w:tplc="157EC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2C73"/>
    <w:multiLevelType w:val="hybridMultilevel"/>
    <w:tmpl w:val="3276365A"/>
    <w:lvl w:ilvl="0" w:tplc="62EC5AEC">
      <w:start w:val="1"/>
      <w:numFmt w:val="decimal"/>
      <w:pStyle w:val="EmpfehlungTite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23404"/>
    <w:multiLevelType w:val="hybridMultilevel"/>
    <w:tmpl w:val="84BA3E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00E0"/>
    <w:multiLevelType w:val="multilevel"/>
    <w:tmpl w:val="9A96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635D0"/>
    <w:multiLevelType w:val="hybridMultilevel"/>
    <w:tmpl w:val="51E8AB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0A5110"/>
    <w:multiLevelType w:val="hybridMultilevel"/>
    <w:tmpl w:val="3B48AE4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7586D10"/>
    <w:multiLevelType w:val="hybridMultilevel"/>
    <w:tmpl w:val="180AA274"/>
    <w:lvl w:ilvl="0" w:tplc="BD4C91F4">
      <w:start w:val="1"/>
      <w:numFmt w:val="upp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D2983"/>
    <w:multiLevelType w:val="multilevel"/>
    <w:tmpl w:val="781ADAB2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3"/>
  </w:num>
  <w:num w:numId="7">
    <w:abstractNumId w:val="3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97"/>
    <w:rsid w:val="00005383"/>
    <w:rsid w:val="000071A6"/>
    <w:rsid w:val="00023DD8"/>
    <w:rsid w:val="00025CB2"/>
    <w:rsid w:val="00035C12"/>
    <w:rsid w:val="00036801"/>
    <w:rsid w:val="00040B8A"/>
    <w:rsid w:val="000468AE"/>
    <w:rsid w:val="00067E5E"/>
    <w:rsid w:val="0007588A"/>
    <w:rsid w:val="00081F08"/>
    <w:rsid w:val="00092AAB"/>
    <w:rsid w:val="000A1C4C"/>
    <w:rsid w:val="000B0A7B"/>
    <w:rsid w:val="000B2CC0"/>
    <w:rsid w:val="000B4150"/>
    <w:rsid w:val="000B5423"/>
    <w:rsid w:val="000C24CF"/>
    <w:rsid w:val="000C2B24"/>
    <w:rsid w:val="000E04CC"/>
    <w:rsid w:val="000E2F8F"/>
    <w:rsid w:val="000E4D0A"/>
    <w:rsid w:val="0010348A"/>
    <w:rsid w:val="001127C9"/>
    <w:rsid w:val="001147DB"/>
    <w:rsid w:val="0012365E"/>
    <w:rsid w:val="00131889"/>
    <w:rsid w:val="00132DC4"/>
    <w:rsid w:val="00142093"/>
    <w:rsid w:val="001470E5"/>
    <w:rsid w:val="00156726"/>
    <w:rsid w:val="00163D46"/>
    <w:rsid w:val="001640DD"/>
    <w:rsid w:val="00166A44"/>
    <w:rsid w:val="00174024"/>
    <w:rsid w:val="001775C1"/>
    <w:rsid w:val="00177F0D"/>
    <w:rsid w:val="00186E8D"/>
    <w:rsid w:val="001879F4"/>
    <w:rsid w:val="001975E2"/>
    <w:rsid w:val="001A0929"/>
    <w:rsid w:val="001A2618"/>
    <w:rsid w:val="001A27A2"/>
    <w:rsid w:val="001B4390"/>
    <w:rsid w:val="001B571F"/>
    <w:rsid w:val="001C1D10"/>
    <w:rsid w:val="001C6AA0"/>
    <w:rsid w:val="001D1F7A"/>
    <w:rsid w:val="001E4AC8"/>
    <w:rsid w:val="001F15EB"/>
    <w:rsid w:val="001F59CF"/>
    <w:rsid w:val="00202924"/>
    <w:rsid w:val="00203D8D"/>
    <w:rsid w:val="00211CA3"/>
    <w:rsid w:val="00212410"/>
    <w:rsid w:val="002130E8"/>
    <w:rsid w:val="00217B2A"/>
    <w:rsid w:val="00221BB3"/>
    <w:rsid w:val="00221CB4"/>
    <w:rsid w:val="00240BCF"/>
    <w:rsid w:val="00241C60"/>
    <w:rsid w:val="002450F4"/>
    <w:rsid w:val="00246426"/>
    <w:rsid w:val="00267A75"/>
    <w:rsid w:val="002743C4"/>
    <w:rsid w:val="002756CF"/>
    <w:rsid w:val="00286EE5"/>
    <w:rsid w:val="002A0D65"/>
    <w:rsid w:val="002A286C"/>
    <w:rsid w:val="002C38A3"/>
    <w:rsid w:val="002C5240"/>
    <w:rsid w:val="002D246C"/>
    <w:rsid w:val="002D3297"/>
    <w:rsid w:val="002D45F2"/>
    <w:rsid w:val="002D4EAB"/>
    <w:rsid w:val="002D5A00"/>
    <w:rsid w:val="002E5679"/>
    <w:rsid w:val="002F2FD9"/>
    <w:rsid w:val="002F54FD"/>
    <w:rsid w:val="0030620A"/>
    <w:rsid w:val="00311837"/>
    <w:rsid w:val="00311E1F"/>
    <w:rsid w:val="0031492E"/>
    <w:rsid w:val="003178A2"/>
    <w:rsid w:val="0032381A"/>
    <w:rsid w:val="0033603F"/>
    <w:rsid w:val="003406CC"/>
    <w:rsid w:val="00341874"/>
    <w:rsid w:val="00346475"/>
    <w:rsid w:val="00347B3B"/>
    <w:rsid w:val="00347FCA"/>
    <w:rsid w:val="003616F1"/>
    <w:rsid w:val="0036254F"/>
    <w:rsid w:val="00363D29"/>
    <w:rsid w:val="00375B20"/>
    <w:rsid w:val="00377276"/>
    <w:rsid w:val="003940CC"/>
    <w:rsid w:val="003A33A9"/>
    <w:rsid w:val="003B1B9C"/>
    <w:rsid w:val="003B2035"/>
    <w:rsid w:val="003C62B5"/>
    <w:rsid w:val="004032B0"/>
    <w:rsid w:val="004062DF"/>
    <w:rsid w:val="004079BB"/>
    <w:rsid w:val="004174CF"/>
    <w:rsid w:val="00420400"/>
    <w:rsid w:val="00435076"/>
    <w:rsid w:val="0047244E"/>
    <w:rsid w:val="00472796"/>
    <w:rsid w:val="0047387B"/>
    <w:rsid w:val="00483492"/>
    <w:rsid w:val="00495EDC"/>
    <w:rsid w:val="004A1FFE"/>
    <w:rsid w:val="004A2C9C"/>
    <w:rsid w:val="004B3373"/>
    <w:rsid w:val="004B73B5"/>
    <w:rsid w:val="004D186F"/>
    <w:rsid w:val="004F58CA"/>
    <w:rsid w:val="004F744F"/>
    <w:rsid w:val="005001E0"/>
    <w:rsid w:val="0050252C"/>
    <w:rsid w:val="00504056"/>
    <w:rsid w:val="00507A12"/>
    <w:rsid w:val="0051575C"/>
    <w:rsid w:val="00522494"/>
    <w:rsid w:val="005300C0"/>
    <w:rsid w:val="00531321"/>
    <w:rsid w:val="00531964"/>
    <w:rsid w:val="005339EF"/>
    <w:rsid w:val="005408DC"/>
    <w:rsid w:val="005568D1"/>
    <w:rsid w:val="00556F5D"/>
    <w:rsid w:val="005575C5"/>
    <w:rsid w:val="005679F4"/>
    <w:rsid w:val="00573E37"/>
    <w:rsid w:val="00593247"/>
    <w:rsid w:val="00593DE2"/>
    <w:rsid w:val="00597CE2"/>
    <w:rsid w:val="005A2395"/>
    <w:rsid w:val="005A2C66"/>
    <w:rsid w:val="005A2EC2"/>
    <w:rsid w:val="005A6465"/>
    <w:rsid w:val="005B6257"/>
    <w:rsid w:val="005C3905"/>
    <w:rsid w:val="005C4946"/>
    <w:rsid w:val="005D0A9E"/>
    <w:rsid w:val="005D671D"/>
    <w:rsid w:val="005E60F6"/>
    <w:rsid w:val="005F3366"/>
    <w:rsid w:val="006015DE"/>
    <w:rsid w:val="0060397B"/>
    <w:rsid w:val="00605CB7"/>
    <w:rsid w:val="006150D2"/>
    <w:rsid w:val="006253BA"/>
    <w:rsid w:val="00626ED2"/>
    <w:rsid w:val="00642E24"/>
    <w:rsid w:val="00650202"/>
    <w:rsid w:val="00657F7E"/>
    <w:rsid w:val="00680E18"/>
    <w:rsid w:val="006818AF"/>
    <w:rsid w:val="00682C20"/>
    <w:rsid w:val="00685293"/>
    <w:rsid w:val="00696FE2"/>
    <w:rsid w:val="006C769D"/>
    <w:rsid w:val="006D311B"/>
    <w:rsid w:val="006D6EFF"/>
    <w:rsid w:val="006E0D54"/>
    <w:rsid w:val="006E67CC"/>
    <w:rsid w:val="006F1DEF"/>
    <w:rsid w:val="00701C83"/>
    <w:rsid w:val="0072044F"/>
    <w:rsid w:val="00732F8A"/>
    <w:rsid w:val="00733B2D"/>
    <w:rsid w:val="007462D3"/>
    <w:rsid w:val="007506DE"/>
    <w:rsid w:val="00753228"/>
    <w:rsid w:val="00782925"/>
    <w:rsid w:val="00784A7A"/>
    <w:rsid w:val="007905E0"/>
    <w:rsid w:val="0079470E"/>
    <w:rsid w:val="007A0E12"/>
    <w:rsid w:val="007A1EDD"/>
    <w:rsid w:val="007A2504"/>
    <w:rsid w:val="007A3092"/>
    <w:rsid w:val="007A7FF3"/>
    <w:rsid w:val="007B00B8"/>
    <w:rsid w:val="007C0478"/>
    <w:rsid w:val="007C07F5"/>
    <w:rsid w:val="007C15E0"/>
    <w:rsid w:val="007C660B"/>
    <w:rsid w:val="007C6C8F"/>
    <w:rsid w:val="007D7F09"/>
    <w:rsid w:val="007E1A2B"/>
    <w:rsid w:val="007E59DF"/>
    <w:rsid w:val="00801875"/>
    <w:rsid w:val="008041EE"/>
    <w:rsid w:val="008126AB"/>
    <w:rsid w:val="00825DA3"/>
    <w:rsid w:val="00843804"/>
    <w:rsid w:val="00845899"/>
    <w:rsid w:val="0085254D"/>
    <w:rsid w:val="0085332D"/>
    <w:rsid w:val="00874685"/>
    <w:rsid w:val="00885FD7"/>
    <w:rsid w:val="008951AE"/>
    <w:rsid w:val="0089662A"/>
    <w:rsid w:val="008B43C3"/>
    <w:rsid w:val="008D4B9C"/>
    <w:rsid w:val="008D6F00"/>
    <w:rsid w:val="008F7E1C"/>
    <w:rsid w:val="00901B7D"/>
    <w:rsid w:val="00905F63"/>
    <w:rsid w:val="00910946"/>
    <w:rsid w:val="00913318"/>
    <w:rsid w:val="00920A11"/>
    <w:rsid w:val="00925199"/>
    <w:rsid w:val="00931509"/>
    <w:rsid w:val="009336B7"/>
    <w:rsid w:val="00951BD1"/>
    <w:rsid w:val="00952D1A"/>
    <w:rsid w:val="00953DE1"/>
    <w:rsid w:val="00961ED4"/>
    <w:rsid w:val="00965E04"/>
    <w:rsid w:val="00975D6C"/>
    <w:rsid w:val="00983C59"/>
    <w:rsid w:val="009A6E49"/>
    <w:rsid w:val="009B65E0"/>
    <w:rsid w:val="009B71D8"/>
    <w:rsid w:val="009B7228"/>
    <w:rsid w:val="009B7F0E"/>
    <w:rsid w:val="009C1EF8"/>
    <w:rsid w:val="009D4166"/>
    <w:rsid w:val="009D5674"/>
    <w:rsid w:val="009E79F9"/>
    <w:rsid w:val="009F138D"/>
    <w:rsid w:val="009F6407"/>
    <w:rsid w:val="00A0327C"/>
    <w:rsid w:val="00A03E0F"/>
    <w:rsid w:val="00A14287"/>
    <w:rsid w:val="00A22C1D"/>
    <w:rsid w:val="00A36FC2"/>
    <w:rsid w:val="00A438E2"/>
    <w:rsid w:val="00A472E8"/>
    <w:rsid w:val="00A50047"/>
    <w:rsid w:val="00A500A8"/>
    <w:rsid w:val="00A529F6"/>
    <w:rsid w:val="00A57F5D"/>
    <w:rsid w:val="00A61721"/>
    <w:rsid w:val="00A6613F"/>
    <w:rsid w:val="00A72F42"/>
    <w:rsid w:val="00A91378"/>
    <w:rsid w:val="00A93CC4"/>
    <w:rsid w:val="00AA2A99"/>
    <w:rsid w:val="00AB50AD"/>
    <w:rsid w:val="00AB6851"/>
    <w:rsid w:val="00AB7596"/>
    <w:rsid w:val="00AC4AA0"/>
    <w:rsid w:val="00AD7D0E"/>
    <w:rsid w:val="00AF0C71"/>
    <w:rsid w:val="00B01214"/>
    <w:rsid w:val="00B12FD7"/>
    <w:rsid w:val="00B21086"/>
    <w:rsid w:val="00B3142F"/>
    <w:rsid w:val="00B35BF9"/>
    <w:rsid w:val="00B37DEB"/>
    <w:rsid w:val="00B5127C"/>
    <w:rsid w:val="00B517FE"/>
    <w:rsid w:val="00B85F64"/>
    <w:rsid w:val="00B9230A"/>
    <w:rsid w:val="00B978FF"/>
    <w:rsid w:val="00B97FF1"/>
    <w:rsid w:val="00BA4A63"/>
    <w:rsid w:val="00BB1A8D"/>
    <w:rsid w:val="00BB1BA7"/>
    <w:rsid w:val="00BF083A"/>
    <w:rsid w:val="00BF3D3E"/>
    <w:rsid w:val="00C00D9E"/>
    <w:rsid w:val="00C127C7"/>
    <w:rsid w:val="00C14CE8"/>
    <w:rsid w:val="00C17517"/>
    <w:rsid w:val="00C23E6F"/>
    <w:rsid w:val="00C26F1D"/>
    <w:rsid w:val="00C31BC2"/>
    <w:rsid w:val="00C36C58"/>
    <w:rsid w:val="00C45AD6"/>
    <w:rsid w:val="00C5575D"/>
    <w:rsid w:val="00C668BF"/>
    <w:rsid w:val="00C7252C"/>
    <w:rsid w:val="00C829AA"/>
    <w:rsid w:val="00C8545D"/>
    <w:rsid w:val="00C93BFC"/>
    <w:rsid w:val="00C97387"/>
    <w:rsid w:val="00CA0671"/>
    <w:rsid w:val="00CB35CA"/>
    <w:rsid w:val="00CC6E1D"/>
    <w:rsid w:val="00CD1EF8"/>
    <w:rsid w:val="00CE4CED"/>
    <w:rsid w:val="00CF0C60"/>
    <w:rsid w:val="00CF0CAE"/>
    <w:rsid w:val="00CF4605"/>
    <w:rsid w:val="00CF5A86"/>
    <w:rsid w:val="00D02C39"/>
    <w:rsid w:val="00D03D7E"/>
    <w:rsid w:val="00D1569F"/>
    <w:rsid w:val="00D21CD5"/>
    <w:rsid w:val="00D24600"/>
    <w:rsid w:val="00D437BF"/>
    <w:rsid w:val="00D535D1"/>
    <w:rsid w:val="00D57D0C"/>
    <w:rsid w:val="00D636D6"/>
    <w:rsid w:val="00D6552D"/>
    <w:rsid w:val="00D674AE"/>
    <w:rsid w:val="00D771E5"/>
    <w:rsid w:val="00D80C55"/>
    <w:rsid w:val="00D91F3C"/>
    <w:rsid w:val="00DB6DBF"/>
    <w:rsid w:val="00DC30D2"/>
    <w:rsid w:val="00DD333F"/>
    <w:rsid w:val="00DD4350"/>
    <w:rsid w:val="00DD4816"/>
    <w:rsid w:val="00DF05BE"/>
    <w:rsid w:val="00DF0A60"/>
    <w:rsid w:val="00DF378F"/>
    <w:rsid w:val="00E03159"/>
    <w:rsid w:val="00E10E2F"/>
    <w:rsid w:val="00E12F5B"/>
    <w:rsid w:val="00E16F2A"/>
    <w:rsid w:val="00E240B9"/>
    <w:rsid w:val="00E25E41"/>
    <w:rsid w:val="00E436D6"/>
    <w:rsid w:val="00E441D0"/>
    <w:rsid w:val="00E67D35"/>
    <w:rsid w:val="00E705FF"/>
    <w:rsid w:val="00E74946"/>
    <w:rsid w:val="00E811ED"/>
    <w:rsid w:val="00E82105"/>
    <w:rsid w:val="00E858D2"/>
    <w:rsid w:val="00E85BF8"/>
    <w:rsid w:val="00E93697"/>
    <w:rsid w:val="00EA0AE4"/>
    <w:rsid w:val="00EA2E95"/>
    <w:rsid w:val="00EA607F"/>
    <w:rsid w:val="00EA7605"/>
    <w:rsid w:val="00EB0794"/>
    <w:rsid w:val="00EB5EBD"/>
    <w:rsid w:val="00EC2150"/>
    <w:rsid w:val="00EC2746"/>
    <w:rsid w:val="00EC4A38"/>
    <w:rsid w:val="00ED243F"/>
    <w:rsid w:val="00ED4FA3"/>
    <w:rsid w:val="00EE0518"/>
    <w:rsid w:val="00EE35C7"/>
    <w:rsid w:val="00EF07AA"/>
    <w:rsid w:val="00EF3FF5"/>
    <w:rsid w:val="00EF4757"/>
    <w:rsid w:val="00EF6251"/>
    <w:rsid w:val="00F011F1"/>
    <w:rsid w:val="00F356D7"/>
    <w:rsid w:val="00F374A7"/>
    <w:rsid w:val="00F45462"/>
    <w:rsid w:val="00F56FDE"/>
    <w:rsid w:val="00F66018"/>
    <w:rsid w:val="00F80B32"/>
    <w:rsid w:val="00F867FF"/>
    <w:rsid w:val="00FA59BE"/>
    <w:rsid w:val="00FB4E78"/>
    <w:rsid w:val="00FB7447"/>
    <w:rsid w:val="00FC640E"/>
    <w:rsid w:val="00FC6A03"/>
    <w:rsid w:val="00FC7392"/>
    <w:rsid w:val="00FD7BD2"/>
    <w:rsid w:val="00FE22F9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6F04"/>
  <w15:chartTrackingRefBased/>
  <w15:docId w15:val="{C2D58DC0-E472-4C2F-9941-FD73577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60B"/>
    <w:rPr>
      <w:rFonts w:asciiTheme="minorHAnsi" w:hAnsiTheme="minorHAnsi" w:cs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5F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41874"/>
    <w:pPr>
      <w:keepNext/>
      <w:numPr>
        <w:numId w:val="11"/>
      </w:numPr>
      <w:spacing w:before="240" w:after="60" w:line="240" w:lineRule="auto"/>
      <w:ind w:left="284" w:hanging="284"/>
      <w:outlineLvl w:val="1"/>
    </w:pPr>
    <w:rPr>
      <w:b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ED24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3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2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2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2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27C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874"/>
    <w:rPr>
      <w:rFonts w:asciiTheme="minorHAnsi" w:hAnsiTheme="minorHAnsi" w:cstheme="minorHAnsi"/>
      <w:b/>
      <w:sz w:val="24"/>
      <w:lang w:val="de-AT"/>
    </w:rPr>
  </w:style>
  <w:style w:type="paragraph" w:customStyle="1" w:styleId="EmpfehlungTitel">
    <w:name w:val="Empfehlung_Titel"/>
    <w:basedOn w:val="Listenabsatz"/>
    <w:link w:val="EmpfehlungTitelZchn"/>
    <w:qFormat/>
    <w:rsid w:val="007905E0"/>
    <w:pPr>
      <w:numPr>
        <w:numId w:val="1"/>
      </w:numPr>
      <w:spacing w:before="60" w:after="60" w:line="240" w:lineRule="auto"/>
      <w:contextualSpacing w:val="0"/>
    </w:pPr>
    <w:rPr>
      <w:color w:val="000000" w:themeColor="text1"/>
      <w:sz w:val="24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A00"/>
  </w:style>
  <w:style w:type="character" w:customStyle="1" w:styleId="EmpfehlungTitelZchn">
    <w:name w:val="Empfehlung_Titel Zchn"/>
    <w:basedOn w:val="ListenabsatzZchn"/>
    <w:link w:val="EmpfehlungTitel"/>
    <w:rsid w:val="007905E0"/>
    <w:rPr>
      <w:rFonts w:asciiTheme="minorHAnsi" w:hAnsiTheme="minorHAnsi" w:cstheme="minorHAnsi"/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5FF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customStyle="1" w:styleId="Untertextklein">
    <w:name w:val="Untertext_klein"/>
    <w:basedOn w:val="Listenabsatz"/>
    <w:link w:val="UntertextkleinZchn"/>
    <w:qFormat/>
    <w:rsid w:val="0072044F"/>
    <w:pPr>
      <w:spacing w:line="240" w:lineRule="auto"/>
      <w:ind w:left="709"/>
    </w:pPr>
    <w:rPr>
      <w:sz w:val="20"/>
      <w:szCs w:val="24"/>
    </w:rPr>
  </w:style>
  <w:style w:type="character" w:customStyle="1" w:styleId="UntertextkleinZchn">
    <w:name w:val="Untertext_klein Zchn"/>
    <w:basedOn w:val="ListenabsatzZchn"/>
    <w:link w:val="Untertextklein"/>
    <w:rsid w:val="0072044F"/>
    <w:rPr>
      <w:rFonts w:asciiTheme="minorHAnsi" w:hAnsiTheme="minorHAnsi" w:cstheme="minorHAns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366"/>
    <w:rPr>
      <w:rFonts w:asciiTheme="minorHAnsi" w:hAnsiTheme="minorHAnsi" w:cstheme="minorHAnsi"/>
    </w:rPr>
  </w:style>
  <w:style w:type="paragraph" w:styleId="Fuzeile">
    <w:name w:val="footer"/>
    <w:basedOn w:val="Standard"/>
    <w:link w:val="FuzeileZchn"/>
    <w:uiPriority w:val="99"/>
    <w:unhideWhenUsed/>
    <w:rsid w:val="005F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366"/>
    <w:rPr>
      <w:rFonts w:asciiTheme="minorHAnsi" w:hAnsiTheme="minorHAnsi" w:cstheme="minorHAnsi"/>
    </w:rPr>
  </w:style>
  <w:style w:type="character" w:styleId="Hyperlink">
    <w:name w:val="Hyperlink"/>
    <w:basedOn w:val="Absatz-Standardschriftart"/>
    <w:uiPriority w:val="99"/>
    <w:unhideWhenUsed/>
    <w:rsid w:val="00AB50AD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31509"/>
    <w:rPr>
      <w:b/>
      <w:bCs/>
    </w:rPr>
  </w:style>
  <w:style w:type="paragraph" w:styleId="berarbeitung">
    <w:name w:val="Revision"/>
    <w:hidden/>
    <w:uiPriority w:val="99"/>
    <w:semiHidden/>
    <w:rsid w:val="009336B7"/>
    <w:pPr>
      <w:spacing w:after="0" w:line="240" w:lineRule="auto"/>
    </w:pPr>
    <w:rPr>
      <w:rFonts w:asciiTheme="minorHAnsi" w:hAnsiTheme="minorHAnsi" w:cstheme="minorHAnsi"/>
    </w:rPr>
  </w:style>
  <w:style w:type="paragraph" w:customStyle="1" w:styleId="empfehlungtitel0">
    <w:name w:val="empfehlungtitel"/>
    <w:basedOn w:val="Standard"/>
    <w:rsid w:val="005001E0"/>
    <w:pPr>
      <w:spacing w:before="100" w:beforeAutospacing="1" w:after="100" w:afterAutospacing="1" w:line="240" w:lineRule="auto"/>
    </w:pPr>
    <w:rPr>
      <w:rFonts w:ascii="Calibri" w:hAnsi="Calibri" w:cs="Calibri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-ampel.gv.at/aktuelle-massnahmen/regionale-zusaetzliche-massnahm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8C81E-0081-4CA9-BCDF-85DA1F5B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Schwaiger</dc:creator>
  <cp:keywords/>
  <dc:description/>
  <cp:lastModifiedBy>Regina Hrbek</cp:lastModifiedBy>
  <cp:revision>2</cp:revision>
  <cp:lastPrinted>2020-11-04T10:51:00Z</cp:lastPrinted>
  <dcterms:created xsi:type="dcterms:W3CDTF">2021-09-30T06:35:00Z</dcterms:created>
  <dcterms:modified xsi:type="dcterms:W3CDTF">2021-09-30T06:35:00Z</dcterms:modified>
</cp:coreProperties>
</file>